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E3" w:rsidRPr="00E06752" w:rsidRDefault="00A15BE3" w:rsidP="00E06752">
      <w:pPr>
        <w:shd w:val="clear" w:color="auto" w:fill="FFFFFF"/>
        <w:spacing w:line="330" w:lineRule="atLeast"/>
        <w:rPr>
          <w:b/>
          <w:bCs/>
        </w:rPr>
      </w:pPr>
    </w:p>
    <w:p w:rsidR="00E6315C" w:rsidRPr="00E06752" w:rsidRDefault="00BD527B" w:rsidP="00E06752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УВАЖАЕМЫЕ ВЗРОСЛЫЕ!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  <w:rPr>
          <w:b/>
        </w:rPr>
      </w:pPr>
      <w:r w:rsidRPr="00E06752">
        <w:t xml:space="preserve">Безопасность жизни детей на водоемах во многих случаях зависит </w:t>
      </w:r>
      <w:r w:rsidRPr="00E06752">
        <w:rPr>
          <w:b/>
        </w:rPr>
        <w:t>ТОЛЬКО ОТ ВАС!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Категорически запрещено купание: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детей без надзора взрослых;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в незнакомых местах;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на надувных матрацах, камерах и других плавательных средствах (без надзора взрослых);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Необходимо соблюдать следующие правила: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Прежде чем войти в воду, сделайте разминку, выполнив несколько легких упражнений.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Продолжительность купания - не более 30 минут, при невысокой температуре воды - не более 5-6 минут.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Во избежание перегревания отдыхайте на пляже в головном уборе.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Не допускать ситуаций неоправданного риска, шалости на воде.</w:t>
      </w:r>
    </w:p>
    <w:p w:rsidR="00E6315C" w:rsidRPr="00E06752" w:rsidRDefault="00E6315C" w:rsidP="00BD527B">
      <w:pPr>
        <w:shd w:val="clear" w:color="auto" w:fill="FFFFFF"/>
        <w:spacing w:line="330" w:lineRule="atLeast"/>
        <w:jc w:val="center"/>
        <w:rPr>
          <w:b/>
          <w:bCs/>
        </w:rPr>
      </w:pP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ПАМЯТКА</w:t>
      </w: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Если тонет человек: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Сразу громко зовите на помощь: «Человек тонет!»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Попросите вызвать спасателей и «скорую помощь».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 xml:space="preserve">  Бросьте </w:t>
      </w:r>
      <w:proofErr w:type="gramStart"/>
      <w:r w:rsidRPr="00E06752">
        <w:t>тонущему</w:t>
      </w:r>
      <w:proofErr w:type="gramEnd"/>
      <w:r w:rsidRPr="00E06752">
        <w:t xml:space="preserve"> спасательный круг, длинную веревку с узлом на конце.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 xml:space="preserve">  Если хорошо плаваете, снимите одежду и обувь и вплавь доберитесь до </w:t>
      </w:r>
      <w:proofErr w:type="gramStart"/>
      <w:r w:rsidRPr="00E06752">
        <w:t>тонущего</w:t>
      </w:r>
      <w:proofErr w:type="gramEnd"/>
      <w:r w:rsidRPr="00E06752"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Если тонешь сам: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Не паникуйте.</w:t>
      </w:r>
      <w:r w:rsidRPr="00E06752">
        <w:rPr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Снимите с себя лишнюю одежду, обувь, кричи, зови на помощь.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Перевернитесь на спину, широко раскиньте руки, расслабьтесь, сделайте несколько глубоких вдохов.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 xml:space="preserve"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</w:t>
      </w:r>
      <w:r w:rsidRPr="00E06752">
        <w:lastRenderedPageBreak/>
        <w:t>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Вы захлебнулись водой: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не паникуйте, постарайтесь развернуться спиной к волне;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затем очистите от воды нос и сделайте несколько глотательных движений;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восстановив дыхание, ложитесь на живот и двигайтесь к берегу;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sym w:font="Symbol" w:char="F0B7"/>
      </w:r>
      <w:r w:rsidRPr="00E06752">
        <w:t>  при необходимости позовите людей на помощь.</w:t>
      </w: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ПАМЯТКА</w:t>
      </w:r>
    </w:p>
    <w:p w:rsidR="00BD527B" w:rsidRPr="00E06752" w:rsidRDefault="00BD527B" w:rsidP="00BD527B">
      <w:pPr>
        <w:shd w:val="clear" w:color="auto" w:fill="FFFFFF"/>
        <w:spacing w:line="330" w:lineRule="atLeast"/>
        <w:jc w:val="center"/>
      </w:pPr>
      <w:r w:rsidRPr="00E06752">
        <w:rPr>
          <w:b/>
          <w:bCs/>
        </w:rPr>
        <w:t>Правила оказания помощи при утоплении: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1. Перевернуть пострадавшего лицом вниз, опустить голову ниже таза.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2. Очистить ротовую полость.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3. Резко надавить на корень языка.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>6. Вызвать “Скорую помощь”.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E06752">
        <w:t>утонувший</w:t>
      </w:r>
      <w:proofErr w:type="gramEnd"/>
      <w:r w:rsidRPr="00E06752">
        <w:t xml:space="preserve"> находился в воде не более 6 минут.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НЕЛЬЗЯ: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ОСТАВЛЯТЬ ПОСТРАДАВШЕГО БЕЗ ВНИМАНИЯ</w:t>
      </w:r>
      <w:r w:rsidRPr="00E06752">
        <w:t> (в любой момент может произойти остановка сердца);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САМОСТОЯТЕЛЬНО ПЕРЕВОЗИТЬ ПОСТРАДАВШЕГО, ЕСЛИ ЕСТЬ ВОЗМОЖНОСТЬ ВЫЗВАТЬ СПАСАТЕЛЬНУЮ СЛУЖБУ.</w:t>
      </w:r>
    </w:p>
    <w:p w:rsidR="00BD527B" w:rsidRPr="00E06752" w:rsidRDefault="00BD527B" w:rsidP="00BD527B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Помните!</w:t>
      </w:r>
      <w:r w:rsidRPr="00E06752">
        <w:t> Только неукоснительное соблюдение мер безопасного поведения на воде может предупредить беду.</w:t>
      </w:r>
    </w:p>
    <w:p w:rsidR="00E6315C" w:rsidRPr="00E06752" w:rsidRDefault="00E6315C" w:rsidP="00BD527B">
      <w:pPr>
        <w:shd w:val="clear" w:color="auto" w:fill="FFFFFF"/>
        <w:spacing w:line="330" w:lineRule="atLeast"/>
        <w:jc w:val="center"/>
        <w:rPr>
          <w:b/>
          <w:bCs/>
        </w:rPr>
      </w:pPr>
    </w:p>
    <w:p w:rsidR="00BD527B" w:rsidRPr="00E06752" w:rsidRDefault="00E6315C" w:rsidP="00BD527B">
      <w:pPr>
        <w:shd w:val="clear" w:color="auto" w:fill="FFFFFF"/>
        <w:spacing w:line="330" w:lineRule="atLeast"/>
        <w:jc w:val="center"/>
        <w:rPr>
          <w:b/>
          <w:bCs/>
        </w:rPr>
      </w:pPr>
      <w:r w:rsidRPr="00E06752">
        <w:rPr>
          <w:b/>
          <w:bCs/>
        </w:rPr>
        <w:t>ВНИМАНИЕ!</w:t>
      </w:r>
    </w:p>
    <w:p w:rsidR="00A15BE3" w:rsidRPr="00E06752" w:rsidRDefault="00A15BE3" w:rsidP="00A15BE3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КАТЕГОРИЧЕСКИ ЗАПРЕЩАЕТСЯ</w:t>
      </w:r>
      <w:r w:rsidRPr="00E06752">
        <w:t>  купание на водных объектах, оборудованных предупреждающими аншлагами «КУПАНИЕ ЗАПРЕЩЕНО!»</w:t>
      </w:r>
    </w:p>
    <w:p w:rsidR="00A15BE3" w:rsidRPr="00E06752" w:rsidRDefault="00A15BE3" w:rsidP="00A15BE3">
      <w:pPr>
        <w:shd w:val="clear" w:color="auto" w:fill="FFFFFF"/>
        <w:spacing w:line="330" w:lineRule="atLeast"/>
        <w:jc w:val="both"/>
      </w:pPr>
      <w:r w:rsidRPr="00E06752">
        <w:rPr>
          <w:b/>
          <w:bCs/>
        </w:rPr>
        <w:t>Помните!</w:t>
      </w:r>
      <w:r w:rsidRPr="00E06752">
        <w:t> Только неукоснительное соблюдение мер безопасного поведения на воде может предупредить беду.</w:t>
      </w:r>
    </w:p>
    <w:p w:rsidR="00E6315C" w:rsidRPr="00E06752" w:rsidRDefault="00E6315C" w:rsidP="00E6315C">
      <w:pPr>
        <w:pStyle w:val="a5"/>
        <w:ind w:left="0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E6315C" w:rsidRPr="00E0675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346C10"/>
    <w:rsid w:val="00684571"/>
    <w:rsid w:val="00980B6B"/>
    <w:rsid w:val="00A15BE3"/>
    <w:rsid w:val="00A639F8"/>
    <w:rsid w:val="00AB3533"/>
    <w:rsid w:val="00BD527B"/>
    <w:rsid w:val="00D55C42"/>
    <w:rsid w:val="00DB2AEA"/>
    <w:rsid w:val="00E06752"/>
    <w:rsid w:val="00E53E7F"/>
    <w:rsid w:val="00E6315C"/>
    <w:rsid w:val="00E83E15"/>
    <w:rsid w:val="00F43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Kompozit</cp:lastModifiedBy>
  <cp:revision>6</cp:revision>
  <cp:lastPrinted>2021-06-24T08:06:00Z</cp:lastPrinted>
  <dcterms:created xsi:type="dcterms:W3CDTF">2021-06-24T05:42:00Z</dcterms:created>
  <dcterms:modified xsi:type="dcterms:W3CDTF">2021-06-28T06:19:00Z</dcterms:modified>
</cp:coreProperties>
</file>